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职称管理服务平台申报注意事项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在河南省职称管理服务平台进行职称申报审核时，应注意以下问题：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default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“基本信息”中“现从事专业”应与“申报专业”保持一致。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2.“基本信息”中“现任职称”一栏的“聘书扫描件”须经相关单位盖章并符合规定的任职年限，任职年限指从取得相应职称后聘用到相应岗位开始计算。聘任年限的计算截止到当年12月底。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3.晋升高一级专业技术职务前有转评经历的，须在“基本信息”中“其他职称”一栏如实填写转评前的系列、专业、级别、职称、聘任时间，并上传职称证书扫描件、聘书扫描件。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4.“学习经历”一栏须从第一学历填写（中专以上）至最高学历，并上传学历证书或学位证书。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5.“工作经历”一栏须如实、连续填写自参加工作以来个人工作经历，并上传劳动合同或社保查询单。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申报人应确保上传文档内容清晰、图片印章能正常清晰浏览、上传内容需放正；证件类需上传原件彩色图片或扫描件，复印件无效。因上传材料不清晰、文件破损无法正常打开等原因造成评委会评审时无法判定的，后果由申报人自行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7.上传材料应以PDF文件格式上传，文件名称与上传材料一致。如上传年度考核表，文件名应为2020-2023年度考核表.pdf。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</w:t>
      </w:r>
      <w:r>
        <w:rPr>
          <w:rFonts w:hint="default" w:ascii="仿宋_GB2312" w:hAnsi="仿宋_GB2312" w:eastAsia="仿宋_GB2312" w:cs="仿宋_GB2312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单位上传附件（年度考核表、证明文件等）”一栏上传任现职以来（任职年限超过4年的，为近4年）年度考核登记表。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alibri Light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行楷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roid Sans Hebrew">
    <w:panose1 w:val="020B0600030500050000"/>
    <w:charset w:val="00"/>
    <w:family w:val="auto"/>
    <w:pitch w:val="default"/>
    <w:sig w:usb0="00000803" w:usb1="40000002" w:usb2="00000000" w:usb3="00000000" w:csb0="00000021" w:csb1="00200000"/>
  </w:font>
  <w:font w:name="Noto Sans CJK HK">
    <w:panose1 w:val="020B0600000000000000"/>
    <w:charset w:val="88"/>
    <w:family w:val="auto"/>
    <w:pitch w:val="default"/>
    <w:sig w:usb0="30000083" w:usb1="2BDF3C10" w:usb2="00000016" w:usb3="00000000" w:csb0="603A0107" w:csb1="00000000"/>
  </w:font>
  <w:font w:name="Noto Sans Gurmukhi UI">
    <w:panose1 w:val="020B0502040504020204"/>
    <w:charset w:val="00"/>
    <w:family w:val="auto"/>
    <w:pitch w:val="default"/>
    <w:sig w:usb0="00020000" w:usb1="00000000" w:usb2="00000000" w:usb3="00000000" w:csb0="0000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ntury Schoolbook L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493378"/>
    <w:rsid w:val="517D2952"/>
    <w:rsid w:val="6AAF5F81"/>
    <w:rsid w:val="FF6F4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518</Words>
  <Characters>540</Characters>
  <Lines>0</Lines>
  <Paragraphs>0</Paragraphs>
  <TotalTime>20</TotalTime>
  <ScaleCrop>false</ScaleCrop>
  <LinksUpToDate>false</LinksUpToDate>
  <CharactersWithSpaces>547</CharactersWithSpaces>
  <Application>WPS Office_11.8.2.9339_F1E327BC-269C-435d-A152-05C5408002CA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2026-09-21T21:08:00Z</dcterms:created>
  <dc:creator>Administrator</dc:creator>
  <cp:lastModifiedBy>inspur</cp:lastModifiedBy>
  <cp:lastPrinted>2026-09-23T18:05:00Z</cp:lastPrinted>
  <dcterms:modified xsi:type="dcterms:W3CDTF">2026-09-24T10:12:34Z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2052-11.8.2.9339</vt:lpwstr>
  </property>
  <property fmtid="{D5CDD505-2E9C-101B-9397-08002B2CF9AE}" pid="3" name="KSOTemplateDocerSaveRecord">
    <vt:lpwstr>eyJoZGlkIjoiYTE1MjQ0ZWFhYTU2MWJiYjI1OTcwZDY0ODUyNzBhYjciLCJ1c2VySWQiOiIyMjg3Njk2OTcifQ==</vt:lpwstr>
  </property>
  <property fmtid="{D5CDD505-2E9C-101B-9397-08002B2CF9AE}" pid="4" name="ICV">
    <vt:lpwstr>8F2ABA7E6F68425185769A47522E538C_12</vt:lpwstr>
  </property>
</Properties>
</file>